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8C" w:rsidRDefault="0034758C" w:rsidP="0034758C">
      <w:pPr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34758C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ATA RELATIVO À AUDIÊNCIA PÚBICA DO 1º QUADRIMESTRE RGF 2023</w:t>
      </w:r>
    </w:p>
    <w:p w:rsidR="0034758C" w:rsidRPr="0034758C" w:rsidRDefault="0034758C" w:rsidP="0034758C">
      <w:pPr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6A1F04" w:rsidRPr="0034758C" w:rsidRDefault="0034758C" w:rsidP="0034758C">
      <w:pPr>
        <w:jc w:val="both"/>
        <w:rPr>
          <w:rFonts w:ascii="Arial" w:hAnsi="Arial" w:cs="Arial"/>
          <w:sz w:val="24"/>
          <w:szCs w:val="24"/>
        </w:rPr>
      </w:pPr>
      <w:r w:rsidRPr="003475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Aos 25 dias do mês de Maio de 2023 as 09h00min, reuniram-se no Município de Cláudia, tendo por local a Câmara municipal de Vereadores do Município de Cláudia/MT, para a realização da audiência pública relativo às demonstrações e avaliação das metas fiscais do 1º quadrimestre do ano de 2023. O palestrante Sr. Marcos </w:t>
      </w:r>
      <w:proofErr w:type="spellStart"/>
      <w:r w:rsidRPr="0034758C">
        <w:rPr>
          <w:rFonts w:ascii="Arial" w:hAnsi="Arial" w:cs="Arial"/>
          <w:color w:val="333333"/>
          <w:sz w:val="24"/>
          <w:szCs w:val="24"/>
          <w:shd w:val="clear" w:color="auto" w:fill="FFFFFF"/>
        </w:rPr>
        <w:t>Antonio</w:t>
      </w:r>
      <w:proofErr w:type="spellEnd"/>
      <w:r w:rsidRPr="003475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Maia fez as devidas apresentações e na sequência iniciou as apresentações dos slides. Inicialmente citou a fundamentação legal prevista no art. 9º § 4º da Lei de Responsabilidade Fiscal. Iniciando pelas receitas fez esclarecimentos sobre os conceitos e a forma de apuração do resultado. As Receitas Consolidadas, que contém todas as entidades do município, inici</w:t>
      </w:r>
      <w:bookmarkStart w:id="0" w:name="_GoBack"/>
      <w:bookmarkEnd w:id="0"/>
      <w:r w:rsidRPr="003475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almente prevista em R$ 74.350.000,00 terminaram o primeiro quadrimestre realizada em R$ 22.334.472,43 ficando a meta executada em 30,13%. Sobre a receita premaria foi executada em 30,24% um resultado um pouco abaixo, visto que cada quadrimestre se espera 33%. Na sequência foi apresentada uma serie de slide com as despesas consolidadas e explicando as fases da execução da despesa, inicialmente prevista para R$ 71.677.000,00 terminou o quadrimestre em R$ 19.434.103,16 sendo 24,97% da meta. Na sequência apresentaram-se as despesas por secretaria onde se verificou que a Secretaria de Educação correspondeu a 27,49%, Saúde 21,70% e Obras 19,18% sendo respectivamente as três maiores. O município apresentou um </w:t>
      </w:r>
      <w:proofErr w:type="spellStart"/>
      <w:r w:rsidRPr="0034758C">
        <w:rPr>
          <w:rFonts w:ascii="Arial" w:hAnsi="Arial" w:cs="Arial"/>
          <w:color w:val="333333"/>
          <w:sz w:val="24"/>
          <w:szCs w:val="24"/>
          <w:shd w:val="clear" w:color="auto" w:fill="FFFFFF"/>
        </w:rPr>
        <w:t>Superavit</w:t>
      </w:r>
      <w:proofErr w:type="spellEnd"/>
      <w:r w:rsidRPr="003475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Primário de R$3.177.834,57. Sobre os limites constitucionais verificou-se que todos foram atingidos, sendo que para a Educação foram aplicados 33,69%, para a Saúde 16,38%, para o </w:t>
      </w:r>
      <w:proofErr w:type="spellStart"/>
      <w:r w:rsidRPr="0034758C">
        <w:rPr>
          <w:rFonts w:ascii="Arial" w:hAnsi="Arial" w:cs="Arial"/>
          <w:color w:val="333333"/>
          <w:sz w:val="24"/>
          <w:szCs w:val="24"/>
          <w:shd w:val="clear" w:color="auto" w:fill="FFFFFF"/>
        </w:rPr>
        <w:t>Fundeb</w:t>
      </w:r>
      <w:proofErr w:type="spellEnd"/>
      <w:r w:rsidRPr="003475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74,49% em remuneração do magistério e com relação aos gastos de pessoal o município gastou 42,54%. No final solicitou que havendo dúvidas as mesmas poderão ser encaminhadas para a secretaria de finanças do município e que os slides estarão disponíveis através do site da prefeita bem como o vídeo da apresentação através das redes sociais, e por fim agradeceu a presença de todos. E não havendo nada mais a relatar, eu Thiago </w:t>
      </w:r>
      <w:proofErr w:type="spellStart"/>
      <w:r w:rsidRPr="0034758C">
        <w:rPr>
          <w:rFonts w:ascii="Arial" w:hAnsi="Arial" w:cs="Arial"/>
          <w:color w:val="333333"/>
          <w:sz w:val="24"/>
          <w:szCs w:val="24"/>
          <w:shd w:val="clear" w:color="auto" w:fill="FFFFFF"/>
        </w:rPr>
        <w:t>Bianchin</w:t>
      </w:r>
      <w:proofErr w:type="spellEnd"/>
      <w:r w:rsidRPr="003475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Silva secretariei a presente Ata na qual assina na presença dos demais.</w:t>
      </w:r>
    </w:p>
    <w:sectPr w:rsidR="006A1F04" w:rsidRPr="00347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69"/>
    <w:rsid w:val="001D2469"/>
    <w:rsid w:val="0034758C"/>
    <w:rsid w:val="006A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2</cp:revision>
  <dcterms:created xsi:type="dcterms:W3CDTF">2023-05-30T18:20:00Z</dcterms:created>
  <dcterms:modified xsi:type="dcterms:W3CDTF">2023-05-30T18:22:00Z</dcterms:modified>
</cp:coreProperties>
</file>