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83005" w14:textId="528FC775" w:rsidR="00F05863" w:rsidRPr="00F05863" w:rsidRDefault="00F05863" w:rsidP="00F058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863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A2EB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05863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F05863">
        <w:rPr>
          <w:rFonts w:ascii="Times New Roman" w:hAnsi="Times New Roman" w:cs="Times New Roman"/>
          <w:b/>
          <w:bCs/>
          <w:sz w:val="24"/>
          <w:szCs w:val="24"/>
        </w:rPr>
        <w:br/>
        <w:t>CROQUI DE DISTRIBUIÇÃO DAS BARRACAS</w:t>
      </w:r>
      <w:r w:rsidRPr="00F05863">
        <w:rPr>
          <w:rFonts w:ascii="Times New Roman" w:hAnsi="Times New Roman" w:cs="Times New Roman"/>
          <w:b/>
          <w:bCs/>
          <w:sz w:val="24"/>
          <w:szCs w:val="24"/>
        </w:rPr>
        <w:br/>
        <w:t>TRANSMISSÕES OFICIAIS DA COPA DO MUNDO FIFA 2026</w:t>
      </w:r>
      <w:r w:rsidRPr="00F05863">
        <w:rPr>
          <w:rFonts w:ascii="Times New Roman" w:hAnsi="Times New Roman" w:cs="Times New Roman"/>
          <w:b/>
          <w:bCs/>
          <w:sz w:val="24"/>
          <w:szCs w:val="24"/>
        </w:rPr>
        <w:br/>
        <w:t>PROJETO “CLÁUDIA COMÉRCIO VIVO”</w:t>
      </w:r>
    </w:p>
    <w:p w14:paraId="2BD721DC" w14:textId="77777777" w:rsidR="00F05863" w:rsidRPr="00F05863" w:rsidRDefault="00F05863" w:rsidP="00F058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863">
        <w:rPr>
          <w:rFonts w:ascii="Times New Roman" w:hAnsi="Times New Roman" w:cs="Times New Roman"/>
          <w:sz w:val="24"/>
          <w:szCs w:val="24"/>
        </w:rPr>
        <w:t>A disposição das barracas na Praça dos Migrantes observará organização definida pela Comissão Organizadora, visando segurança, mobilidade, equilíbrio comercial e melhor fluxo do público durante as transmissões.</w:t>
      </w:r>
    </w:p>
    <w:p w14:paraId="773AB9EE" w14:textId="77777777" w:rsidR="00F05863" w:rsidRPr="00F05863" w:rsidRDefault="00F05863" w:rsidP="00F058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863">
        <w:rPr>
          <w:rFonts w:ascii="Times New Roman" w:hAnsi="Times New Roman" w:cs="Times New Roman"/>
          <w:sz w:val="24"/>
          <w:szCs w:val="24"/>
        </w:rPr>
        <w:t>As barracas serão distribuídas em ambos os lados da estrutura principal de transmissão (palco/telão), observando-se equilíbrio entre os segmentos comercializados, especialmente alimentação e bebidas.</w:t>
      </w:r>
    </w:p>
    <w:p w14:paraId="22FBC477" w14:textId="1A8DA862" w:rsidR="00F05863" w:rsidRDefault="00D87336" w:rsidP="00F058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F1E7620" wp14:editId="47816E13">
            <wp:simplePos x="0" y="0"/>
            <wp:positionH relativeFrom="margin">
              <wp:align>right</wp:align>
            </wp:positionH>
            <wp:positionV relativeFrom="paragraph">
              <wp:posOffset>448945</wp:posOffset>
            </wp:positionV>
            <wp:extent cx="5939790" cy="4224655"/>
            <wp:effectExtent l="0" t="0" r="3810" b="4445"/>
            <wp:wrapTight wrapText="bothSides">
              <wp:wrapPolygon edited="0">
                <wp:start x="0" y="0"/>
                <wp:lineTo x="0" y="21525"/>
                <wp:lineTo x="21545" y="21525"/>
                <wp:lineTo x="21545" y="0"/>
                <wp:lineTo x="0" y="0"/>
              </wp:wrapPolygon>
            </wp:wrapTight>
            <wp:docPr id="23736424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64247" name="Imagem 23736424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5863" w:rsidRPr="00F05863">
        <w:rPr>
          <w:rFonts w:ascii="Times New Roman" w:hAnsi="Times New Roman" w:cs="Times New Roman"/>
          <w:sz w:val="24"/>
          <w:szCs w:val="24"/>
        </w:rPr>
        <w:t>A definição da localização de cada barraca ocorrerá mediante sorteio público realizado pela Comissão Organizadora.</w:t>
      </w:r>
    </w:p>
    <w:p w14:paraId="7570950C" w14:textId="75460729" w:rsidR="00D87336" w:rsidRPr="00F05863" w:rsidRDefault="00D87336" w:rsidP="00F058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64C945" w14:textId="77777777" w:rsidR="00F05863" w:rsidRPr="00F05863" w:rsidRDefault="00F05863" w:rsidP="00F058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863">
        <w:rPr>
          <w:rFonts w:ascii="Times New Roman" w:hAnsi="Times New Roman" w:cs="Times New Roman"/>
          <w:sz w:val="24"/>
          <w:szCs w:val="24"/>
        </w:rPr>
        <w:t>OBSERVAÇÕES:</w:t>
      </w:r>
    </w:p>
    <w:p w14:paraId="3F8A05BA" w14:textId="77777777" w:rsidR="00F05863" w:rsidRPr="00F05863" w:rsidRDefault="00F05863" w:rsidP="00F058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863">
        <w:rPr>
          <w:rFonts w:ascii="Times New Roman" w:hAnsi="Times New Roman" w:cs="Times New Roman"/>
          <w:sz w:val="24"/>
          <w:szCs w:val="24"/>
        </w:rPr>
        <w:t>I – Cada barraca deverá respeitar rigorosamente o espaço delimitado pela organização;</w:t>
      </w:r>
    </w:p>
    <w:p w14:paraId="2D0A8A1C" w14:textId="77777777" w:rsidR="00F05863" w:rsidRPr="00F05863" w:rsidRDefault="00F05863" w:rsidP="00F058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863">
        <w:rPr>
          <w:rFonts w:ascii="Times New Roman" w:hAnsi="Times New Roman" w:cs="Times New Roman"/>
          <w:sz w:val="24"/>
          <w:szCs w:val="24"/>
        </w:rPr>
        <w:t>II – É vedada a ocupação de áreas externas à metragem autorizada;</w:t>
      </w:r>
    </w:p>
    <w:p w14:paraId="08613056" w14:textId="77777777" w:rsidR="00F05863" w:rsidRPr="00F05863" w:rsidRDefault="00F05863" w:rsidP="00F058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863">
        <w:rPr>
          <w:rFonts w:ascii="Times New Roman" w:hAnsi="Times New Roman" w:cs="Times New Roman"/>
          <w:sz w:val="24"/>
          <w:szCs w:val="24"/>
        </w:rPr>
        <w:lastRenderedPageBreak/>
        <w:t>III – A disposição poderá sofrer ajustes por necessidade técnica, segurança ou organização do evento;</w:t>
      </w:r>
    </w:p>
    <w:p w14:paraId="138816C1" w14:textId="77777777" w:rsidR="00F05863" w:rsidRPr="00F05863" w:rsidRDefault="00F05863" w:rsidP="00F058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863">
        <w:rPr>
          <w:rFonts w:ascii="Times New Roman" w:hAnsi="Times New Roman" w:cs="Times New Roman"/>
          <w:sz w:val="24"/>
          <w:szCs w:val="24"/>
        </w:rPr>
        <w:t>IV – A instalação das barracas deverá preservar corredores de circulação e rotas de acesso do público;</w:t>
      </w:r>
    </w:p>
    <w:p w14:paraId="66DDB6D6" w14:textId="77777777" w:rsidR="00F05863" w:rsidRPr="00F05863" w:rsidRDefault="00F05863" w:rsidP="00F058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863">
        <w:rPr>
          <w:rFonts w:ascii="Times New Roman" w:hAnsi="Times New Roman" w:cs="Times New Roman"/>
          <w:sz w:val="24"/>
          <w:szCs w:val="24"/>
        </w:rPr>
        <w:t>V – Os espaços serão identificados por numeração definida pela Comissão Organizadora.</w:t>
      </w:r>
    </w:p>
    <w:p w14:paraId="5A7CEBCE" w14:textId="12153EF2" w:rsidR="005C0933" w:rsidRPr="00F05863" w:rsidRDefault="005C0933" w:rsidP="00F058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C0933" w:rsidRPr="00F05863" w:rsidSect="00992380">
      <w:headerReference w:type="default" r:id="rId8"/>
      <w:footerReference w:type="default" r:id="rId9"/>
      <w:pgSz w:w="11906" w:h="16838"/>
      <w:pgMar w:top="1985" w:right="85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E280F" w14:textId="77777777" w:rsidR="00C20346" w:rsidRDefault="00C20346" w:rsidP="005727FB">
      <w:pPr>
        <w:spacing w:after="0" w:line="240" w:lineRule="auto"/>
      </w:pPr>
      <w:r>
        <w:separator/>
      </w:r>
    </w:p>
  </w:endnote>
  <w:endnote w:type="continuationSeparator" w:id="0">
    <w:p w14:paraId="031685A2" w14:textId="77777777" w:rsidR="00C20346" w:rsidRDefault="00C20346" w:rsidP="005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DAD7" w14:textId="1FB2A619" w:rsidR="008A3F4F" w:rsidRPr="008A3F4F" w:rsidRDefault="008A3F4F">
    <w:pPr>
      <w:pStyle w:val="Rodap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AE07B" wp14:editId="435E41B7">
              <wp:simplePos x="0" y="0"/>
              <wp:positionH relativeFrom="column">
                <wp:posOffset>-636960</wp:posOffset>
              </wp:positionH>
              <wp:positionV relativeFrom="paragraph">
                <wp:posOffset>-517583</wp:posOffset>
              </wp:positionV>
              <wp:extent cx="6621518" cy="914400"/>
              <wp:effectExtent l="0" t="0" r="0" b="0"/>
              <wp:wrapNone/>
              <wp:docPr id="110069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1518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B6FA3" w14:textId="6D6611ED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Telefone: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(66) 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546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101</w:t>
                          </w:r>
                        </w:p>
                        <w:p w14:paraId="757F6854" w14:textId="48997D1E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E-mail: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gabinete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claudia.mt.gov.br</w:t>
                          </w:r>
                        </w:p>
                        <w:p w14:paraId="11EEB89F" w14:textId="4C93DE27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Endereço: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Avenida Gaspar Dutra, s/nº 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– </w:t>
                          </w:r>
                          <w:r w:rsidR="00A04627"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Cláudia/MT, CEP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78540-000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AE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5pt;margin-top:-40.75pt;width:521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" filled="f" stroked="f" strokeweight=".5pt">
              <v:textbox>
                <w:txbxContent>
                  <w:p w14:paraId="3E2B6FA3" w14:textId="6D6611ED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Telefone: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(66) 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546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-3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101</w:t>
                    </w:r>
                  </w:p>
                  <w:p w14:paraId="757F6854" w14:textId="48997D1E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E-mail: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gabinete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@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claudia.mt.gov.br</w:t>
                    </w:r>
                  </w:p>
                  <w:p w14:paraId="11EEB89F" w14:textId="4C93DE27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Endereço: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Avenida Gaspar Dutra, s/nº 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– </w:t>
                    </w:r>
                    <w:r w:rsidR="00A04627"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Cláudia/MT, CEP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78540-000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8A3F4F">
      <w:rPr>
        <w:color w:val="FFFFFF" w:themeColor="background1"/>
      </w:rPr>
      <w:t>dsd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0DF88" w14:textId="77777777" w:rsidR="00C20346" w:rsidRDefault="00C20346" w:rsidP="005727FB">
      <w:pPr>
        <w:spacing w:after="0" w:line="240" w:lineRule="auto"/>
      </w:pPr>
      <w:r>
        <w:separator/>
      </w:r>
    </w:p>
  </w:footnote>
  <w:footnote w:type="continuationSeparator" w:id="0">
    <w:p w14:paraId="4ED54943" w14:textId="77777777" w:rsidR="00C20346" w:rsidRDefault="00C20346" w:rsidP="0057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77F9" w14:textId="26040D74" w:rsidR="005727FB" w:rsidRDefault="00301A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58A02D" wp14:editId="336EBD29">
          <wp:simplePos x="0" y="0"/>
          <wp:positionH relativeFrom="page">
            <wp:posOffset>8627</wp:posOffset>
          </wp:positionH>
          <wp:positionV relativeFrom="paragraph">
            <wp:posOffset>-417830</wp:posOffset>
          </wp:positionV>
          <wp:extent cx="7512542" cy="10626612"/>
          <wp:effectExtent l="0" t="0" r="6350" b="3810"/>
          <wp:wrapNone/>
          <wp:docPr id="2914880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88268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542" cy="10626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7CB"/>
    <w:multiLevelType w:val="multilevel"/>
    <w:tmpl w:val="790675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6596F"/>
    <w:multiLevelType w:val="multilevel"/>
    <w:tmpl w:val="732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42C18"/>
    <w:multiLevelType w:val="multilevel"/>
    <w:tmpl w:val="85AC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D66D4"/>
    <w:multiLevelType w:val="multilevel"/>
    <w:tmpl w:val="1E7022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E697F"/>
    <w:multiLevelType w:val="multilevel"/>
    <w:tmpl w:val="EDDEEB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1369A"/>
    <w:multiLevelType w:val="multilevel"/>
    <w:tmpl w:val="F1CA53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C588A"/>
    <w:multiLevelType w:val="multilevel"/>
    <w:tmpl w:val="DACC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64F12"/>
    <w:multiLevelType w:val="multilevel"/>
    <w:tmpl w:val="4306A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E61B47"/>
    <w:multiLevelType w:val="multilevel"/>
    <w:tmpl w:val="39E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236683"/>
    <w:multiLevelType w:val="multilevel"/>
    <w:tmpl w:val="F2DEEE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4C17D5"/>
    <w:multiLevelType w:val="multilevel"/>
    <w:tmpl w:val="D3E0B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F1E35"/>
    <w:multiLevelType w:val="multilevel"/>
    <w:tmpl w:val="0428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867DA"/>
    <w:multiLevelType w:val="multilevel"/>
    <w:tmpl w:val="B872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E3DF9"/>
    <w:multiLevelType w:val="multilevel"/>
    <w:tmpl w:val="5FE67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EF40CA"/>
    <w:multiLevelType w:val="multilevel"/>
    <w:tmpl w:val="B0346A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943CC"/>
    <w:multiLevelType w:val="multilevel"/>
    <w:tmpl w:val="6CBCC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917DE4"/>
    <w:multiLevelType w:val="multilevel"/>
    <w:tmpl w:val="E496F1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D3EFB"/>
    <w:multiLevelType w:val="multilevel"/>
    <w:tmpl w:val="ECEC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C6019"/>
    <w:multiLevelType w:val="multilevel"/>
    <w:tmpl w:val="D0CA5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057F24"/>
    <w:multiLevelType w:val="multilevel"/>
    <w:tmpl w:val="98C06D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A27B8E"/>
    <w:multiLevelType w:val="multilevel"/>
    <w:tmpl w:val="8F08B8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652A8"/>
    <w:multiLevelType w:val="multilevel"/>
    <w:tmpl w:val="9200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F61A8"/>
    <w:multiLevelType w:val="multilevel"/>
    <w:tmpl w:val="896682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EA1134"/>
    <w:multiLevelType w:val="hybridMultilevel"/>
    <w:tmpl w:val="612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F0369"/>
    <w:multiLevelType w:val="multilevel"/>
    <w:tmpl w:val="26F62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71C19"/>
    <w:multiLevelType w:val="multilevel"/>
    <w:tmpl w:val="2BF486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A27AC"/>
    <w:multiLevelType w:val="multilevel"/>
    <w:tmpl w:val="3B242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F4459B"/>
    <w:multiLevelType w:val="multilevel"/>
    <w:tmpl w:val="3C1C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F63A55"/>
    <w:multiLevelType w:val="multilevel"/>
    <w:tmpl w:val="2C60A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196423">
    <w:abstractNumId w:val="12"/>
  </w:num>
  <w:num w:numId="2" w16cid:durableId="714306141">
    <w:abstractNumId w:val="27"/>
  </w:num>
  <w:num w:numId="3" w16cid:durableId="1940286187">
    <w:abstractNumId w:val="11"/>
  </w:num>
  <w:num w:numId="4" w16cid:durableId="1270819374">
    <w:abstractNumId w:val="1"/>
  </w:num>
  <w:num w:numId="5" w16cid:durableId="1087925880">
    <w:abstractNumId w:val="21"/>
  </w:num>
  <w:num w:numId="6" w16cid:durableId="1473710606">
    <w:abstractNumId w:val="17"/>
  </w:num>
  <w:num w:numId="7" w16cid:durableId="386681696">
    <w:abstractNumId w:val="23"/>
  </w:num>
  <w:num w:numId="8" w16cid:durableId="844706429">
    <w:abstractNumId w:val="6"/>
  </w:num>
  <w:num w:numId="9" w16cid:durableId="1322008833">
    <w:abstractNumId w:val="10"/>
  </w:num>
  <w:num w:numId="10" w16cid:durableId="1793864170">
    <w:abstractNumId w:val="28"/>
  </w:num>
  <w:num w:numId="11" w16cid:durableId="2073847904">
    <w:abstractNumId w:val="7"/>
  </w:num>
  <w:num w:numId="12" w16cid:durableId="1620836737">
    <w:abstractNumId w:val="26"/>
  </w:num>
  <w:num w:numId="13" w16cid:durableId="1031613036">
    <w:abstractNumId w:val="19"/>
  </w:num>
  <w:num w:numId="14" w16cid:durableId="1673416087">
    <w:abstractNumId w:val="13"/>
  </w:num>
  <w:num w:numId="15" w16cid:durableId="45376525">
    <w:abstractNumId w:val="22"/>
  </w:num>
  <w:num w:numId="16" w16cid:durableId="1039630298">
    <w:abstractNumId w:val="4"/>
  </w:num>
  <w:num w:numId="17" w16cid:durableId="1120339964">
    <w:abstractNumId w:val="5"/>
  </w:num>
  <w:num w:numId="18" w16cid:durableId="1423575339">
    <w:abstractNumId w:val="25"/>
  </w:num>
  <w:num w:numId="19" w16cid:durableId="1249535674">
    <w:abstractNumId w:val="20"/>
  </w:num>
  <w:num w:numId="20" w16cid:durableId="184025227">
    <w:abstractNumId w:val="16"/>
  </w:num>
  <w:num w:numId="21" w16cid:durableId="367605977">
    <w:abstractNumId w:val="3"/>
  </w:num>
  <w:num w:numId="22" w16cid:durableId="730616927">
    <w:abstractNumId w:val="9"/>
  </w:num>
  <w:num w:numId="23" w16cid:durableId="646205250">
    <w:abstractNumId w:val="0"/>
  </w:num>
  <w:num w:numId="24" w16cid:durableId="231278346">
    <w:abstractNumId w:val="8"/>
  </w:num>
  <w:num w:numId="25" w16cid:durableId="1322928232">
    <w:abstractNumId w:val="15"/>
  </w:num>
  <w:num w:numId="26" w16cid:durableId="1786458824">
    <w:abstractNumId w:val="2"/>
  </w:num>
  <w:num w:numId="27" w16cid:durableId="556404999">
    <w:abstractNumId w:val="18"/>
  </w:num>
  <w:num w:numId="28" w16cid:durableId="1721787169">
    <w:abstractNumId w:val="24"/>
  </w:num>
  <w:num w:numId="29" w16cid:durableId="3406653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FB"/>
    <w:rsid w:val="00025BA3"/>
    <w:rsid w:val="0003069C"/>
    <w:rsid w:val="000764B5"/>
    <w:rsid w:val="000B051D"/>
    <w:rsid w:val="00113271"/>
    <w:rsid w:val="00122BFB"/>
    <w:rsid w:val="001D6A2F"/>
    <w:rsid w:val="0020216A"/>
    <w:rsid w:val="0021147B"/>
    <w:rsid w:val="002579A0"/>
    <w:rsid w:val="002A4BA2"/>
    <w:rsid w:val="002B1820"/>
    <w:rsid w:val="002B4081"/>
    <w:rsid w:val="002C6E63"/>
    <w:rsid w:val="002C79DF"/>
    <w:rsid w:val="002D36F1"/>
    <w:rsid w:val="002D3E44"/>
    <w:rsid w:val="002D567E"/>
    <w:rsid w:val="00301A19"/>
    <w:rsid w:val="00352C66"/>
    <w:rsid w:val="00361558"/>
    <w:rsid w:val="004C51B5"/>
    <w:rsid w:val="005566B2"/>
    <w:rsid w:val="005727FB"/>
    <w:rsid w:val="0058623B"/>
    <w:rsid w:val="005C0933"/>
    <w:rsid w:val="005C1097"/>
    <w:rsid w:val="005D5FC4"/>
    <w:rsid w:val="005F1D7E"/>
    <w:rsid w:val="00605B7B"/>
    <w:rsid w:val="00606BBF"/>
    <w:rsid w:val="006162B7"/>
    <w:rsid w:val="00692BD6"/>
    <w:rsid w:val="006A5CDF"/>
    <w:rsid w:val="006A6F19"/>
    <w:rsid w:val="00707437"/>
    <w:rsid w:val="00710E8B"/>
    <w:rsid w:val="00785BE6"/>
    <w:rsid w:val="00797639"/>
    <w:rsid w:val="007C198B"/>
    <w:rsid w:val="007E1D63"/>
    <w:rsid w:val="007E584B"/>
    <w:rsid w:val="00874C37"/>
    <w:rsid w:val="008A2EB9"/>
    <w:rsid w:val="008A3F4F"/>
    <w:rsid w:val="00933C21"/>
    <w:rsid w:val="00965F2E"/>
    <w:rsid w:val="00992380"/>
    <w:rsid w:val="00A04627"/>
    <w:rsid w:val="00A1174E"/>
    <w:rsid w:val="00A20933"/>
    <w:rsid w:val="00A25B0F"/>
    <w:rsid w:val="00A5238A"/>
    <w:rsid w:val="00AC2034"/>
    <w:rsid w:val="00B3026D"/>
    <w:rsid w:val="00BD0C32"/>
    <w:rsid w:val="00C20346"/>
    <w:rsid w:val="00C25848"/>
    <w:rsid w:val="00C3671C"/>
    <w:rsid w:val="00C509CE"/>
    <w:rsid w:val="00C75F88"/>
    <w:rsid w:val="00C86A39"/>
    <w:rsid w:val="00D31401"/>
    <w:rsid w:val="00D46071"/>
    <w:rsid w:val="00D51B0B"/>
    <w:rsid w:val="00D87336"/>
    <w:rsid w:val="00DA5E7E"/>
    <w:rsid w:val="00DF4D08"/>
    <w:rsid w:val="00E96339"/>
    <w:rsid w:val="00EA542D"/>
    <w:rsid w:val="00EE2C69"/>
    <w:rsid w:val="00F05863"/>
    <w:rsid w:val="00F22EA9"/>
    <w:rsid w:val="00F248A1"/>
    <w:rsid w:val="00F528DD"/>
    <w:rsid w:val="00F53522"/>
    <w:rsid w:val="00F60C02"/>
    <w:rsid w:val="00F6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FEB5"/>
  <w15:chartTrackingRefBased/>
  <w15:docId w15:val="{2C78BD19-76F5-40A2-AE5A-9C5A3C95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7639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7639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7639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639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639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639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FB"/>
  </w:style>
  <w:style w:type="paragraph" w:styleId="Rodap">
    <w:name w:val="footer"/>
    <w:basedOn w:val="Normal"/>
    <w:link w:val="Rodap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FB"/>
  </w:style>
  <w:style w:type="character" w:styleId="Hyperlink">
    <w:name w:val="Hyperlink"/>
    <w:basedOn w:val="Fontepargpadro"/>
    <w:uiPriority w:val="99"/>
    <w:unhideWhenUsed/>
    <w:rsid w:val="008A3F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A3F4F"/>
    <w:rPr>
      <w:color w:val="954F72" w:themeColor="followedHyperlink"/>
      <w:u w:val="single"/>
    </w:rPr>
  </w:style>
  <w:style w:type="character" w:styleId="Nmerodepgina">
    <w:name w:val="page number"/>
    <w:basedOn w:val="Fontepargpadro"/>
    <w:uiPriority w:val="99"/>
    <w:unhideWhenUsed/>
    <w:rsid w:val="004C51B5"/>
  </w:style>
  <w:style w:type="character" w:customStyle="1" w:styleId="Ttulo1Char">
    <w:name w:val="Título 1 Char"/>
    <w:basedOn w:val="Fontepargpadro"/>
    <w:link w:val="Ttulo1"/>
    <w:uiPriority w:val="9"/>
    <w:rsid w:val="00797639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7639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7639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6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639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63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763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763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7639"/>
    <w:rPr>
      <w:vertAlign w:val="superscript"/>
    </w:rPr>
  </w:style>
  <w:style w:type="table" w:customStyle="1" w:styleId="TableNormal">
    <w:name w:val="Table Normal"/>
    <w:rsid w:val="007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7639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97639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63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97639"/>
    <w:rPr>
      <w:rFonts w:ascii="Georgia" w:eastAsia="Georgia" w:hAnsi="Georgia" w:cs="Georgia"/>
      <w:i/>
      <w:color w:val="66666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173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Pereira</dc:creator>
  <cp:keywords/>
  <dc:description/>
  <cp:lastModifiedBy>Lucas Germignani</cp:lastModifiedBy>
  <cp:revision>4</cp:revision>
  <cp:lastPrinted>2025-09-15T17:03:00Z</cp:lastPrinted>
  <dcterms:created xsi:type="dcterms:W3CDTF">2026-05-20T16:56:00Z</dcterms:created>
  <dcterms:modified xsi:type="dcterms:W3CDTF">2026-05-29T15:02:00Z</dcterms:modified>
</cp:coreProperties>
</file>